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0"/>
        <w:gridCol w:w="5535"/>
        <w:gridCol w:w="1485"/>
        <w:gridCol w:w="4500"/>
      </w:tblGrid>
      <w:tr w:rsidR="001F6BA3" w:rsidTr="0037757B">
        <w:trPr>
          <w:cantSplit/>
          <w:tblHeader/>
        </w:trPr>
        <w:tc>
          <w:tcPr>
            <w:tcW w:w="3040" w:type="dxa"/>
            <w:shd w:val="clear" w:color="auto" w:fill="548DD4" w:themeFill="text2" w:themeFillTint="99"/>
            <w:vAlign w:val="center"/>
          </w:tcPr>
          <w:p w:rsidR="001F6BA3" w:rsidRDefault="001F6BA3" w:rsidP="00113062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Campo</w:t>
            </w:r>
          </w:p>
        </w:tc>
        <w:tc>
          <w:tcPr>
            <w:tcW w:w="5535" w:type="dxa"/>
            <w:shd w:val="clear" w:color="auto" w:fill="548DD4" w:themeFill="text2" w:themeFillTint="99"/>
            <w:vAlign w:val="center"/>
          </w:tcPr>
          <w:p w:rsidR="001F6BA3" w:rsidRDefault="001F6BA3" w:rsidP="00113062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Descripción</w:t>
            </w:r>
          </w:p>
        </w:tc>
        <w:tc>
          <w:tcPr>
            <w:tcW w:w="1485" w:type="dxa"/>
            <w:shd w:val="clear" w:color="auto" w:fill="548DD4" w:themeFill="text2" w:themeFillTint="99"/>
            <w:vAlign w:val="center"/>
          </w:tcPr>
          <w:p w:rsidR="001F6BA3" w:rsidRDefault="001F6BA3" w:rsidP="00113062">
            <w:pPr>
              <w:jc w:val="center"/>
              <w:rPr>
                <w:rFonts w:ascii="Arial" w:hAnsi="Arial"/>
                <w:b/>
                <w:color w:val="FFFFFF"/>
                <w:sz w:val="20"/>
                <w:u w:val="single"/>
              </w:rPr>
            </w:pPr>
            <w:r>
              <w:rPr>
                <w:rFonts w:ascii="Arial" w:hAnsi="Arial"/>
                <w:b/>
                <w:color w:val="FFFFFF"/>
                <w:sz w:val="20"/>
                <w:u w:val="single"/>
              </w:rPr>
              <w:t>Formato</w:t>
            </w:r>
          </w:p>
        </w:tc>
        <w:tc>
          <w:tcPr>
            <w:tcW w:w="4500" w:type="dxa"/>
            <w:shd w:val="clear" w:color="auto" w:fill="548DD4" w:themeFill="text2" w:themeFillTint="99"/>
            <w:vAlign w:val="center"/>
          </w:tcPr>
          <w:p w:rsidR="001F6BA3" w:rsidRPr="00B44AE0" w:rsidRDefault="001F6BA3" w:rsidP="00113062">
            <w:pPr>
              <w:jc w:val="center"/>
              <w:rPr>
                <w:rFonts w:ascii="Arial" w:hAnsi="Arial"/>
                <w:b/>
                <w:sz w:val="20"/>
                <w:u w:val="single"/>
              </w:rPr>
            </w:pPr>
            <w:r w:rsidRPr="00B44AE0">
              <w:rPr>
                <w:rFonts w:ascii="Arial" w:hAnsi="Arial"/>
                <w:b/>
                <w:sz w:val="20"/>
                <w:u w:val="single"/>
              </w:rPr>
              <w:t>Observaciones</w:t>
            </w:r>
          </w:p>
        </w:tc>
      </w:tr>
      <w:tr w:rsidR="001F6BA3" w:rsidTr="0037757B">
        <w:trPr>
          <w:cantSplit/>
        </w:trPr>
        <w:tc>
          <w:tcPr>
            <w:tcW w:w="3040" w:type="dxa"/>
            <w:vAlign w:val="center"/>
          </w:tcPr>
          <w:p w:rsidR="001F6BA3" w:rsidRPr="00F2708E" w:rsidRDefault="001A3B1F" w:rsidP="0053099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val="es-ES_tradnl"/>
              </w:rPr>
            </w:pPr>
            <w:r w:rsidRPr="00F2708E">
              <w:rPr>
                <w:rFonts w:ascii="Arial" w:hAnsi="Arial" w:cs="Arial"/>
                <w:lang w:val="es-ES_tradnl"/>
              </w:rPr>
              <w:t>Fecha del reporte</w:t>
            </w:r>
          </w:p>
        </w:tc>
        <w:tc>
          <w:tcPr>
            <w:tcW w:w="5535" w:type="dxa"/>
            <w:vAlign w:val="center"/>
          </w:tcPr>
          <w:p w:rsidR="001F6BA3" w:rsidRPr="00F2708E" w:rsidRDefault="00794EEE" w:rsidP="00113062">
            <w:pPr>
              <w:rPr>
                <w:rFonts w:ascii="Arial" w:hAnsi="Arial"/>
                <w:sz w:val="20"/>
              </w:rPr>
            </w:pPr>
            <w:r w:rsidRPr="00F2708E">
              <w:rPr>
                <w:rFonts w:ascii="Arial" w:hAnsi="Arial"/>
                <w:sz w:val="20"/>
              </w:rPr>
              <w:t>Corresponde a la fecha del periodo mensual que está reportando la información</w:t>
            </w:r>
            <w:r w:rsidR="000A1A19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485" w:type="dxa"/>
            <w:vAlign w:val="center"/>
          </w:tcPr>
          <w:p w:rsidR="001F6BA3" w:rsidRPr="00F2708E" w:rsidRDefault="001F6BA3" w:rsidP="00CA4C7D">
            <w:pPr>
              <w:rPr>
                <w:rFonts w:ascii="Arial" w:hAnsi="Arial"/>
                <w:sz w:val="20"/>
              </w:rPr>
            </w:pPr>
            <w:r w:rsidRPr="00F2708E">
              <w:rPr>
                <w:rFonts w:ascii="Arial" w:hAnsi="Arial"/>
                <w:sz w:val="20"/>
              </w:rPr>
              <w:t>AAAAMMDD</w:t>
            </w:r>
          </w:p>
        </w:tc>
        <w:tc>
          <w:tcPr>
            <w:tcW w:w="4500" w:type="dxa"/>
            <w:vAlign w:val="center"/>
          </w:tcPr>
          <w:p w:rsidR="001F6BA3" w:rsidRPr="00B44AE0" w:rsidRDefault="00794EEE" w:rsidP="001A3B1F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>No debe registrar espacios en blancos o valores nulos</w:t>
            </w:r>
            <w:r w:rsidR="001B32E3" w:rsidRPr="00B44AE0">
              <w:rPr>
                <w:rFonts w:ascii="Arial" w:hAnsi="Arial"/>
                <w:sz w:val="20"/>
              </w:rPr>
              <w:t>.</w:t>
            </w:r>
          </w:p>
        </w:tc>
      </w:tr>
      <w:tr w:rsidR="001F6BA3" w:rsidTr="0037757B">
        <w:trPr>
          <w:cantSplit/>
        </w:trPr>
        <w:tc>
          <w:tcPr>
            <w:tcW w:w="3040" w:type="dxa"/>
            <w:vAlign w:val="center"/>
          </w:tcPr>
          <w:p w:rsidR="001F6BA3" w:rsidRPr="00F2708E" w:rsidRDefault="007F5762" w:rsidP="0053099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2708E">
              <w:rPr>
                <w:rFonts w:ascii="Arial" w:hAnsi="Arial" w:cs="Arial"/>
              </w:rPr>
              <w:t xml:space="preserve">Código del </w:t>
            </w:r>
            <w:r w:rsidR="001F6BA3" w:rsidRPr="00F2708E">
              <w:rPr>
                <w:rFonts w:ascii="Arial" w:hAnsi="Arial" w:cs="Arial"/>
              </w:rPr>
              <w:t>Banco</w:t>
            </w:r>
          </w:p>
        </w:tc>
        <w:tc>
          <w:tcPr>
            <w:tcW w:w="5535" w:type="dxa"/>
            <w:vAlign w:val="center"/>
          </w:tcPr>
          <w:p w:rsidR="001F6BA3" w:rsidRPr="00F2708E" w:rsidRDefault="00794EEE" w:rsidP="00113062">
            <w:pPr>
              <w:rPr>
                <w:rFonts w:ascii="Arial" w:hAnsi="Arial"/>
                <w:sz w:val="20"/>
                <w:lang w:val="es-PA"/>
              </w:rPr>
            </w:pPr>
            <w:r w:rsidRPr="00F2708E">
              <w:rPr>
                <w:rFonts w:ascii="Arial" w:hAnsi="Arial"/>
                <w:sz w:val="20"/>
                <w:lang w:val="es-PA"/>
              </w:rPr>
              <w:t>Corresponde al código asignado por la Superintendencia de Bancos de Panamá</w:t>
            </w:r>
            <w:r w:rsidR="000A1A19">
              <w:rPr>
                <w:rFonts w:ascii="Arial" w:hAnsi="Arial"/>
                <w:sz w:val="20"/>
                <w:lang w:val="es-PA"/>
              </w:rPr>
              <w:t>.</w:t>
            </w:r>
          </w:p>
        </w:tc>
        <w:tc>
          <w:tcPr>
            <w:tcW w:w="1485" w:type="dxa"/>
            <w:vAlign w:val="center"/>
          </w:tcPr>
          <w:p w:rsidR="001F6BA3" w:rsidRPr="00F2708E" w:rsidRDefault="001A3B1F" w:rsidP="00130408">
            <w:pPr>
              <w:rPr>
                <w:rFonts w:ascii="Arial" w:hAnsi="Arial"/>
                <w:sz w:val="20"/>
              </w:rPr>
            </w:pPr>
            <w:r w:rsidRPr="00F2708E">
              <w:rPr>
                <w:rFonts w:ascii="Arial" w:hAnsi="Arial"/>
                <w:sz w:val="20"/>
              </w:rPr>
              <w:t>Texto de 3</w:t>
            </w:r>
            <w:r w:rsidR="001F6BA3" w:rsidRPr="00F2708E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4500" w:type="dxa"/>
            <w:vAlign w:val="center"/>
          </w:tcPr>
          <w:p w:rsidR="001F6BA3" w:rsidRPr="00B44AE0" w:rsidRDefault="00794EEE" w:rsidP="00113062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>No debe registrar espacios en blancos o valores nulos</w:t>
            </w:r>
            <w:r w:rsidR="001B32E3" w:rsidRPr="00B44AE0">
              <w:rPr>
                <w:rFonts w:ascii="Arial" w:hAnsi="Arial"/>
                <w:sz w:val="20"/>
              </w:rPr>
              <w:t>.</w:t>
            </w:r>
          </w:p>
        </w:tc>
      </w:tr>
      <w:tr w:rsidR="00F2708E" w:rsidTr="0037757B">
        <w:trPr>
          <w:cantSplit/>
        </w:trPr>
        <w:tc>
          <w:tcPr>
            <w:tcW w:w="3040" w:type="dxa"/>
            <w:vAlign w:val="center"/>
          </w:tcPr>
          <w:p w:rsidR="00F2708E" w:rsidRPr="00F2708E" w:rsidRDefault="00F2708E" w:rsidP="0053099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2708E">
              <w:rPr>
                <w:rFonts w:ascii="Arial" w:hAnsi="Arial" w:cs="Arial"/>
              </w:rPr>
              <w:t>Entidad que origina o recibe la transferencia</w:t>
            </w:r>
          </w:p>
        </w:tc>
        <w:tc>
          <w:tcPr>
            <w:tcW w:w="5535" w:type="dxa"/>
            <w:vAlign w:val="center"/>
          </w:tcPr>
          <w:p w:rsidR="00F2708E" w:rsidRPr="00F2708E" w:rsidRDefault="00F2708E" w:rsidP="00F2708E">
            <w:pPr>
              <w:rPr>
                <w:rFonts w:ascii="Arial" w:hAnsi="Arial"/>
                <w:sz w:val="20"/>
              </w:rPr>
            </w:pPr>
            <w:r w:rsidRPr="00F2708E">
              <w:rPr>
                <w:rFonts w:ascii="Arial" w:hAnsi="Arial"/>
                <w:sz w:val="20"/>
              </w:rPr>
              <w:t>Corresponde al nombre del banco o entidad financiera que origina</w:t>
            </w:r>
            <w:r w:rsidR="0040271F">
              <w:rPr>
                <w:rFonts w:ascii="Arial" w:hAnsi="Arial"/>
                <w:sz w:val="20"/>
              </w:rPr>
              <w:t xml:space="preserve"> (inicialmente)</w:t>
            </w:r>
            <w:r w:rsidRPr="00F2708E">
              <w:rPr>
                <w:rFonts w:ascii="Arial" w:hAnsi="Arial"/>
                <w:sz w:val="20"/>
              </w:rPr>
              <w:t xml:space="preserve"> o recibe</w:t>
            </w:r>
            <w:r w:rsidR="0040271F">
              <w:rPr>
                <w:rFonts w:ascii="Arial" w:hAnsi="Arial"/>
                <w:sz w:val="20"/>
              </w:rPr>
              <w:t xml:space="preserve"> (finalmente)</w:t>
            </w:r>
            <w:r w:rsidRPr="00F2708E">
              <w:rPr>
                <w:rFonts w:ascii="Arial" w:hAnsi="Arial"/>
                <w:sz w:val="20"/>
              </w:rPr>
              <w:t xml:space="preserve"> la transferencia</w:t>
            </w:r>
            <w:r w:rsidR="0040271F">
              <w:rPr>
                <w:rFonts w:ascii="Arial" w:hAnsi="Arial"/>
                <w:sz w:val="20"/>
              </w:rPr>
              <w:t>.  Este campo no se refiere a los intermediarios que pueden participar en una transferencia.</w:t>
            </w:r>
          </w:p>
        </w:tc>
        <w:tc>
          <w:tcPr>
            <w:tcW w:w="1485" w:type="dxa"/>
            <w:vAlign w:val="center"/>
          </w:tcPr>
          <w:p w:rsidR="00F2708E" w:rsidRPr="00F2708E" w:rsidRDefault="00DA3CC1" w:rsidP="003E6C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Texto de </w:t>
            </w:r>
            <w:r w:rsidR="003E6C03"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4500" w:type="dxa"/>
            <w:vAlign w:val="center"/>
          </w:tcPr>
          <w:p w:rsidR="00F2708E" w:rsidRPr="00B44AE0" w:rsidRDefault="00F2708E" w:rsidP="00F2708E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>Código válido de la Tabla SB</w:t>
            </w:r>
            <w:r w:rsidR="00890B24" w:rsidRPr="00B44AE0">
              <w:rPr>
                <w:rFonts w:ascii="Arial" w:hAnsi="Arial"/>
                <w:sz w:val="20"/>
              </w:rPr>
              <w:t>85</w:t>
            </w:r>
            <w:r w:rsidRPr="00B44AE0">
              <w:rPr>
                <w:rFonts w:ascii="Arial" w:hAnsi="Arial"/>
                <w:sz w:val="20"/>
              </w:rPr>
              <w:t xml:space="preserve"> (</w:t>
            </w:r>
            <w:r w:rsidR="00890B24" w:rsidRPr="00B44AE0">
              <w:rPr>
                <w:rFonts w:ascii="Arial" w:hAnsi="Arial"/>
                <w:sz w:val="20"/>
              </w:rPr>
              <w:t>Entidades Transferencia</w:t>
            </w:r>
            <w:r w:rsidRPr="00B44AE0">
              <w:rPr>
                <w:rFonts w:ascii="Arial" w:hAnsi="Arial"/>
                <w:sz w:val="20"/>
              </w:rPr>
              <w:t>)</w:t>
            </w:r>
          </w:p>
          <w:p w:rsidR="0074469C" w:rsidRPr="00B44AE0" w:rsidRDefault="0074469C" w:rsidP="00F2708E">
            <w:pPr>
              <w:rPr>
                <w:rFonts w:ascii="Arial" w:hAnsi="Arial"/>
                <w:sz w:val="20"/>
              </w:rPr>
            </w:pPr>
          </w:p>
          <w:p w:rsidR="0074469C" w:rsidRPr="00B44AE0" w:rsidRDefault="004F408A" w:rsidP="004F408A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>En el caso de utilizar el código asignado para Otras Entidades, el banco deberá enviar una plantilla (incluyendo el nombre del banco a incluir) solicitando asignación de código para envíos posteriores.  Una vez se asigna el código la SBP informará de su cre</w:t>
            </w:r>
            <w:bookmarkStart w:id="0" w:name="_GoBack"/>
            <w:bookmarkEnd w:id="0"/>
            <w:r w:rsidRPr="00B44AE0">
              <w:rPr>
                <w:rFonts w:ascii="Arial" w:hAnsi="Arial"/>
                <w:sz w:val="20"/>
              </w:rPr>
              <w:t>ación, el cual debe ser utilizado para el envío del mes siguiente.</w:t>
            </w:r>
          </w:p>
          <w:p w:rsidR="0074469C" w:rsidRPr="00B44AE0" w:rsidRDefault="0074469C" w:rsidP="004F408A">
            <w:pPr>
              <w:rPr>
                <w:rFonts w:ascii="Arial" w:hAnsi="Arial"/>
                <w:sz w:val="20"/>
              </w:rPr>
            </w:pPr>
          </w:p>
          <w:p w:rsidR="00F2708E" w:rsidRPr="00B44AE0" w:rsidRDefault="0074469C" w:rsidP="004F408A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>Colocar “NR” si no tiene nada que reportar en el átomo de transferencias.</w:t>
            </w:r>
          </w:p>
        </w:tc>
      </w:tr>
      <w:tr w:rsidR="00535D72" w:rsidTr="0037757B">
        <w:trPr>
          <w:cantSplit/>
        </w:trPr>
        <w:tc>
          <w:tcPr>
            <w:tcW w:w="3040" w:type="dxa"/>
            <w:vAlign w:val="center"/>
          </w:tcPr>
          <w:p w:rsidR="00535D72" w:rsidRPr="00F2708E" w:rsidRDefault="00535D72" w:rsidP="0053099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2708E">
              <w:rPr>
                <w:rFonts w:ascii="Arial" w:hAnsi="Arial" w:cs="Arial"/>
              </w:rPr>
              <w:t>Tipo de Código de Ruta</w:t>
            </w:r>
          </w:p>
        </w:tc>
        <w:tc>
          <w:tcPr>
            <w:tcW w:w="5535" w:type="dxa"/>
            <w:vAlign w:val="center"/>
          </w:tcPr>
          <w:p w:rsidR="00535D72" w:rsidRPr="00F2708E" w:rsidRDefault="00535D72" w:rsidP="00F2708E">
            <w:pPr>
              <w:rPr>
                <w:rFonts w:ascii="Arial" w:hAnsi="Arial"/>
                <w:sz w:val="20"/>
                <w:lang w:val="es-PA"/>
              </w:rPr>
            </w:pPr>
            <w:r w:rsidRPr="00F2708E">
              <w:rPr>
                <w:rFonts w:ascii="Arial" w:hAnsi="Arial"/>
                <w:sz w:val="20"/>
              </w:rPr>
              <w:t>Corresponde al tipo de Código de Ruta</w:t>
            </w:r>
            <w:r w:rsidR="00F2708E" w:rsidRPr="00F2708E">
              <w:rPr>
                <w:rFonts w:ascii="Arial" w:hAnsi="Arial"/>
                <w:sz w:val="20"/>
              </w:rPr>
              <w:t xml:space="preserve"> del banco que origina o recibe la transferencia</w:t>
            </w:r>
            <w:r w:rsidR="000A1A19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485" w:type="dxa"/>
            <w:vAlign w:val="center"/>
          </w:tcPr>
          <w:p w:rsidR="00535D72" w:rsidRPr="00F2708E" w:rsidRDefault="00535D72" w:rsidP="00130408">
            <w:pPr>
              <w:rPr>
                <w:rFonts w:ascii="Arial" w:hAnsi="Arial"/>
                <w:sz w:val="20"/>
              </w:rPr>
            </w:pPr>
            <w:r w:rsidRPr="00F2708E">
              <w:rPr>
                <w:rFonts w:ascii="Arial" w:hAnsi="Arial"/>
                <w:sz w:val="20"/>
              </w:rPr>
              <w:t>Texto de 2 caracteres</w:t>
            </w:r>
          </w:p>
        </w:tc>
        <w:tc>
          <w:tcPr>
            <w:tcW w:w="4500" w:type="dxa"/>
            <w:vAlign w:val="center"/>
          </w:tcPr>
          <w:p w:rsidR="00535D72" w:rsidRPr="00B44AE0" w:rsidRDefault="00535D72" w:rsidP="00535D72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 xml:space="preserve">Código válido de la </w:t>
            </w:r>
            <w:r w:rsidR="00890B24" w:rsidRPr="00B44AE0">
              <w:rPr>
                <w:rFonts w:ascii="Arial" w:hAnsi="Arial"/>
                <w:sz w:val="20"/>
              </w:rPr>
              <w:t>Tabla SB86</w:t>
            </w:r>
            <w:r w:rsidRPr="00B44AE0">
              <w:rPr>
                <w:rFonts w:ascii="Arial" w:hAnsi="Arial"/>
                <w:sz w:val="20"/>
              </w:rPr>
              <w:t xml:space="preserve"> (</w:t>
            </w:r>
            <w:r w:rsidR="00890B24" w:rsidRPr="00B44AE0">
              <w:rPr>
                <w:rFonts w:ascii="Arial" w:hAnsi="Arial"/>
                <w:sz w:val="20"/>
              </w:rPr>
              <w:t>Tipo Código Ruta</w:t>
            </w:r>
            <w:r w:rsidRPr="00B44AE0">
              <w:rPr>
                <w:rFonts w:ascii="Arial" w:hAnsi="Arial"/>
                <w:sz w:val="20"/>
              </w:rPr>
              <w:t>)</w:t>
            </w:r>
          </w:p>
          <w:p w:rsidR="00F64D0D" w:rsidRPr="00B44AE0" w:rsidRDefault="00F64D0D" w:rsidP="00535D72">
            <w:pPr>
              <w:rPr>
                <w:rFonts w:ascii="Arial" w:hAnsi="Arial"/>
                <w:sz w:val="20"/>
                <w:lang w:val="es-PA"/>
              </w:rPr>
            </w:pPr>
            <w:r w:rsidRPr="00B44AE0">
              <w:rPr>
                <w:rFonts w:ascii="Arial" w:hAnsi="Arial"/>
                <w:sz w:val="20"/>
                <w:lang w:val="es-PA"/>
              </w:rPr>
              <w:t>00 Otros</w:t>
            </w:r>
          </w:p>
          <w:p w:rsidR="00D26D2F" w:rsidRPr="00B44AE0" w:rsidRDefault="00535D72" w:rsidP="00535D72">
            <w:pPr>
              <w:rPr>
                <w:rFonts w:ascii="Arial" w:hAnsi="Arial"/>
                <w:sz w:val="20"/>
                <w:lang w:val="es-PA"/>
              </w:rPr>
            </w:pPr>
            <w:r w:rsidRPr="00B44AE0">
              <w:rPr>
                <w:rFonts w:ascii="Arial" w:hAnsi="Arial"/>
                <w:sz w:val="20"/>
                <w:lang w:val="es-PA"/>
              </w:rPr>
              <w:t>01 Swift</w:t>
            </w:r>
          </w:p>
          <w:p w:rsidR="00B160AC" w:rsidRPr="00B44AE0" w:rsidRDefault="00535D72" w:rsidP="00D26D2F">
            <w:pPr>
              <w:rPr>
                <w:rFonts w:ascii="Arial" w:hAnsi="Arial"/>
                <w:sz w:val="20"/>
                <w:lang w:val="es-PA"/>
              </w:rPr>
            </w:pPr>
            <w:r w:rsidRPr="00B44AE0">
              <w:rPr>
                <w:rFonts w:ascii="Arial" w:hAnsi="Arial"/>
                <w:sz w:val="20"/>
                <w:lang w:val="es-PA"/>
              </w:rPr>
              <w:t xml:space="preserve">02 </w:t>
            </w:r>
            <w:r w:rsidR="00B160AC" w:rsidRPr="00B44AE0">
              <w:rPr>
                <w:rFonts w:ascii="Arial" w:hAnsi="Arial"/>
                <w:sz w:val="20"/>
                <w:lang w:val="es-PA"/>
              </w:rPr>
              <w:t>ABA</w:t>
            </w:r>
          </w:p>
          <w:p w:rsidR="00B160AC" w:rsidRPr="00B44AE0" w:rsidRDefault="00B160AC" w:rsidP="00D26D2F">
            <w:pPr>
              <w:rPr>
                <w:rFonts w:ascii="Arial" w:hAnsi="Arial"/>
                <w:sz w:val="20"/>
                <w:lang w:val="es-PA"/>
              </w:rPr>
            </w:pPr>
            <w:r w:rsidRPr="00B44AE0">
              <w:rPr>
                <w:rFonts w:ascii="Arial" w:hAnsi="Arial"/>
                <w:sz w:val="20"/>
                <w:lang w:val="es-PA"/>
              </w:rPr>
              <w:t>03 IBAN</w:t>
            </w:r>
          </w:p>
          <w:p w:rsidR="00535D72" w:rsidRPr="00B44AE0" w:rsidRDefault="00F64D0D" w:rsidP="003E6C03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>En el caso de utilizar el código 00 Otros, el banco deberá enviar una</w:t>
            </w:r>
            <w:r w:rsidR="003E6C03" w:rsidRPr="00B44AE0">
              <w:rPr>
                <w:rFonts w:ascii="Arial" w:hAnsi="Arial"/>
                <w:sz w:val="20"/>
              </w:rPr>
              <w:t xml:space="preserve"> plantilla (incluyendo el tipo de código</w:t>
            </w:r>
            <w:r w:rsidRPr="00B44AE0">
              <w:rPr>
                <w:rFonts w:ascii="Arial" w:hAnsi="Arial"/>
                <w:sz w:val="20"/>
              </w:rPr>
              <w:t>) solicitando asignación de código para envíos posteriores.  Una vez se asigna el código la SBP informará de su creación, el cual debe ser utilizado para el envío del mes siguiente.</w:t>
            </w:r>
          </w:p>
        </w:tc>
      </w:tr>
      <w:tr w:rsidR="00B160AC" w:rsidTr="0037757B">
        <w:trPr>
          <w:cantSplit/>
        </w:trPr>
        <w:tc>
          <w:tcPr>
            <w:tcW w:w="3040" w:type="dxa"/>
            <w:vAlign w:val="center"/>
          </w:tcPr>
          <w:p w:rsidR="00B160AC" w:rsidRPr="00F2708E" w:rsidRDefault="00B160AC" w:rsidP="00530996">
            <w:pPr>
              <w:pStyle w:val="font1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Times New Roman"/>
              </w:rPr>
            </w:pPr>
            <w:r w:rsidRPr="00F2708E">
              <w:rPr>
                <w:rFonts w:eastAsia="Times New Roman"/>
              </w:rPr>
              <w:t>Código de Ruta</w:t>
            </w:r>
          </w:p>
        </w:tc>
        <w:tc>
          <w:tcPr>
            <w:tcW w:w="5535" w:type="dxa"/>
            <w:vAlign w:val="center"/>
          </w:tcPr>
          <w:p w:rsidR="00B160AC" w:rsidRPr="00F2708E" w:rsidRDefault="00F2708E" w:rsidP="00FB0F7A">
            <w:pPr>
              <w:pStyle w:val="NormalWeb"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Arial" w:hAnsi="Arial" w:cs="Arial"/>
                <w:sz w:val="20"/>
                <w:lang w:val="es-PA"/>
              </w:rPr>
            </w:pPr>
            <w:r w:rsidRPr="00F2708E">
              <w:rPr>
                <w:rFonts w:ascii="Arial" w:hAnsi="Arial" w:cs="Arial"/>
                <w:sz w:val="20"/>
                <w:lang w:val="es-PA"/>
              </w:rPr>
              <w:t xml:space="preserve">Corresponde al </w:t>
            </w:r>
            <w:r w:rsidR="00B160AC" w:rsidRPr="00F2708E">
              <w:rPr>
                <w:rFonts w:ascii="Arial" w:hAnsi="Arial" w:cs="Arial"/>
                <w:sz w:val="20"/>
                <w:lang w:val="es-PA"/>
              </w:rPr>
              <w:t>Código de Swift, ABA, IBAN, Otro</w:t>
            </w:r>
            <w:r w:rsidRPr="00F2708E">
              <w:rPr>
                <w:rFonts w:ascii="Arial" w:hAnsi="Arial" w:cs="Arial"/>
                <w:sz w:val="20"/>
              </w:rPr>
              <w:t xml:space="preserve"> del banco que </w:t>
            </w:r>
            <w:r w:rsidR="00DA3CC1" w:rsidRPr="00F2708E">
              <w:rPr>
                <w:rFonts w:ascii="Arial" w:hAnsi="Arial"/>
                <w:sz w:val="20"/>
              </w:rPr>
              <w:t>origina</w:t>
            </w:r>
            <w:r w:rsidR="00DA3CC1">
              <w:rPr>
                <w:rFonts w:ascii="Arial" w:hAnsi="Arial"/>
                <w:sz w:val="20"/>
              </w:rPr>
              <w:t xml:space="preserve"> (inicialmente)</w:t>
            </w:r>
            <w:r w:rsidR="00DA3CC1" w:rsidRPr="00F2708E">
              <w:rPr>
                <w:rFonts w:ascii="Arial" w:hAnsi="Arial"/>
                <w:sz w:val="20"/>
              </w:rPr>
              <w:t xml:space="preserve"> o recibe</w:t>
            </w:r>
            <w:r w:rsidR="00DA3CC1">
              <w:rPr>
                <w:rFonts w:ascii="Arial" w:hAnsi="Arial"/>
                <w:sz w:val="20"/>
              </w:rPr>
              <w:t xml:space="preserve"> (finalmente)</w:t>
            </w:r>
            <w:r w:rsidR="00DA3CC1" w:rsidRPr="00F2708E">
              <w:rPr>
                <w:rFonts w:ascii="Arial" w:hAnsi="Arial"/>
                <w:sz w:val="20"/>
              </w:rPr>
              <w:t xml:space="preserve"> la transferencia</w:t>
            </w:r>
            <w:r w:rsidR="00DA3CC1">
              <w:rPr>
                <w:rFonts w:ascii="Arial" w:hAnsi="Arial"/>
                <w:sz w:val="20"/>
              </w:rPr>
              <w:t>.  Este campo no se refiere a los intermediarios que pueden participar en una transferencia.</w:t>
            </w:r>
          </w:p>
        </w:tc>
        <w:tc>
          <w:tcPr>
            <w:tcW w:w="1485" w:type="dxa"/>
            <w:vAlign w:val="center"/>
          </w:tcPr>
          <w:p w:rsidR="00B160AC" w:rsidRPr="00F2708E" w:rsidRDefault="00F64D0D" w:rsidP="001A3B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Texto de 20 caracteres</w:t>
            </w:r>
          </w:p>
        </w:tc>
        <w:tc>
          <w:tcPr>
            <w:tcW w:w="4500" w:type="dxa"/>
            <w:vAlign w:val="center"/>
          </w:tcPr>
          <w:p w:rsidR="00B160AC" w:rsidRPr="00B44AE0" w:rsidRDefault="00DA3CC1" w:rsidP="00E9551C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>Identificación del código de ruta del banco que origina o recibe la transferencia.</w:t>
            </w:r>
          </w:p>
        </w:tc>
      </w:tr>
      <w:tr w:rsidR="001F6BA3" w:rsidTr="0037757B">
        <w:trPr>
          <w:cantSplit/>
        </w:trPr>
        <w:tc>
          <w:tcPr>
            <w:tcW w:w="3040" w:type="dxa"/>
            <w:vAlign w:val="center"/>
          </w:tcPr>
          <w:p w:rsidR="001F6BA3" w:rsidRPr="00F2708E" w:rsidRDefault="00D26D2F" w:rsidP="00530996">
            <w:pPr>
              <w:pStyle w:val="font1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Times New Roman"/>
              </w:rPr>
            </w:pPr>
            <w:r w:rsidRPr="00F2708E">
              <w:rPr>
                <w:rFonts w:eastAsia="Times New Roman"/>
              </w:rPr>
              <w:t>Transacción enviada o recibida</w:t>
            </w:r>
          </w:p>
        </w:tc>
        <w:tc>
          <w:tcPr>
            <w:tcW w:w="5535" w:type="dxa"/>
            <w:vAlign w:val="center"/>
          </w:tcPr>
          <w:p w:rsidR="001F6BA3" w:rsidRPr="00F2708E" w:rsidRDefault="00E92711" w:rsidP="00FB0F7A">
            <w:pPr>
              <w:pStyle w:val="NormalWeb"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Arial" w:hAnsi="Arial" w:cs="Arial"/>
                <w:sz w:val="20"/>
                <w:lang w:val="es-PA"/>
              </w:rPr>
            </w:pPr>
            <w:r w:rsidRPr="00F2708E">
              <w:rPr>
                <w:rFonts w:ascii="Arial" w:hAnsi="Arial" w:cs="Arial"/>
                <w:sz w:val="20"/>
                <w:lang w:val="es-PA"/>
              </w:rPr>
              <w:t>Corresponde al código del tipo de transacción</w:t>
            </w:r>
            <w:r w:rsidR="00FB0F7A" w:rsidRPr="00F2708E">
              <w:rPr>
                <w:rFonts w:ascii="Arial" w:hAnsi="Arial" w:cs="Arial"/>
                <w:sz w:val="20"/>
                <w:lang w:val="es-PA"/>
              </w:rPr>
              <w:t xml:space="preserve"> reportada</w:t>
            </w:r>
            <w:r w:rsidR="000A1A19">
              <w:rPr>
                <w:rFonts w:ascii="Arial" w:hAnsi="Arial" w:cs="Arial"/>
                <w:sz w:val="20"/>
                <w:lang w:val="es-PA"/>
              </w:rPr>
              <w:t>.</w:t>
            </w:r>
          </w:p>
        </w:tc>
        <w:tc>
          <w:tcPr>
            <w:tcW w:w="1485" w:type="dxa"/>
            <w:vAlign w:val="center"/>
          </w:tcPr>
          <w:p w:rsidR="001F6BA3" w:rsidRPr="00F2708E" w:rsidRDefault="00E92711" w:rsidP="001A3B1F">
            <w:pPr>
              <w:rPr>
                <w:rFonts w:ascii="Arial" w:hAnsi="Arial"/>
                <w:sz w:val="20"/>
              </w:rPr>
            </w:pPr>
            <w:r w:rsidRPr="00F2708E">
              <w:rPr>
                <w:rFonts w:ascii="Arial" w:hAnsi="Arial"/>
                <w:sz w:val="20"/>
              </w:rPr>
              <w:t>Texto de 1</w:t>
            </w:r>
            <w:r w:rsidR="001F6BA3" w:rsidRPr="00F2708E">
              <w:rPr>
                <w:rFonts w:ascii="Arial" w:hAnsi="Arial"/>
                <w:sz w:val="20"/>
              </w:rPr>
              <w:t xml:space="preserve"> caracteres</w:t>
            </w:r>
          </w:p>
        </w:tc>
        <w:tc>
          <w:tcPr>
            <w:tcW w:w="4500" w:type="dxa"/>
            <w:vAlign w:val="center"/>
          </w:tcPr>
          <w:p w:rsidR="001A3B1F" w:rsidRPr="00B44AE0" w:rsidRDefault="00E92711" w:rsidP="00E9551C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 xml:space="preserve">Debe colocar “E” si </w:t>
            </w:r>
            <w:r w:rsidR="00FB0F7A" w:rsidRPr="00B44AE0">
              <w:rPr>
                <w:rFonts w:ascii="Arial" w:hAnsi="Arial"/>
                <w:sz w:val="20"/>
              </w:rPr>
              <w:t xml:space="preserve">el banco </w:t>
            </w:r>
            <w:r w:rsidRPr="00B44AE0">
              <w:rPr>
                <w:rFonts w:ascii="Arial" w:hAnsi="Arial"/>
                <w:sz w:val="20"/>
              </w:rPr>
              <w:t xml:space="preserve">envía la transferencia y “R” si </w:t>
            </w:r>
            <w:r w:rsidR="00FB0F7A" w:rsidRPr="00B44AE0">
              <w:rPr>
                <w:rFonts w:ascii="Arial" w:hAnsi="Arial"/>
                <w:sz w:val="20"/>
              </w:rPr>
              <w:t xml:space="preserve">el banco </w:t>
            </w:r>
            <w:r w:rsidRPr="00B44AE0">
              <w:rPr>
                <w:rFonts w:ascii="Arial" w:hAnsi="Arial"/>
                <w:sz w:val="20"/>
              </w:rPr>
              <w:t>recibe la transferencia</w:t>
            </w:r>
            <w:r w:rsidR="000A1A19" w:rsidRPr="00B44AE0">
              <w:rPr>
                <w:rFonts w:ascii="Arial" w:hAnsi="Arial"/>
                <w:sz w:val="20"/>
              </w:rPr>
              <w:t>.</w:t>
            </w:r>
          </w:p>
        </w:tc>
      </w:tr>
      <w:tr w:rsidR="00F2708E" w:rsidTr="0037757B">
        <w:trPr>
          <w:cantSplit/>
        </w:trPr>
        <w:tc>
          <w:tcPr>
            <w:tcW w:w="3040" w:type="dxa"/>
            <w:vAlign w:val="center"/>
          </w:tcPr>
          <w:p w:rsidR="00F2708E" w:rsidRPr="00F2708E" w:rsidRDefault="00F2708E" w:rsidP="00530996">
            <w:pPr>
              <w:pStyle w:val="font1"/>
              <w:numPr>
                <w:ilvl w:val="0"/>
                <w:numId w:val="3"/>
              </w:numPr>
              <w:spacing w:before="0" w:beforeAutospacing="0" w:after="0" w:afterAutospacing="0"/>
              <w:rPr>
                <w:lang w:val="es-ES_tradnl"/>
              </w:rPr>
            </w:pPr>
            <w:r w:rsidRPr="00F2708E">
              <w:t>Código país remisor/destino</w:t>
            </w:r>
          </w:p>
        </w:tc>
        <w:tc>
          <w:tcPr>
            <w:tcW w:w="5535" w:type="dxa"/>
            <w:vAlign w:val="center"/>
          </w:tcPr>
          <w:p w:rsidR="00F2708E" w:rsidRPr="00F2708E" w:rsidRDefault="00F2708E" w:rsidP="00D26D2F">
            <w:pPr>
              <w:pStyle w:val="NormalWeb"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Arial" w:hAnsi="Arial" w:cs="Arial"/>
                <w:sz w:val="20"/>
              </w:rPr>
            </w:pPr>
            <w:r w:rsidRPr="00F2708E">
              <w:rPr>
                <w:rFonts w:ascii="Arial" w:hAnsi="Arial" w:cs="Arial"/>
                <w:sz w:val="20"/>
              </w:rPr>
              <w:t>Corresponde al código del país del cual se recibe o envía la transferencia</w:t>
            </w:r>
            <w:r w:rsidR="000A1A1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85" w:type="dxa"/>
            <w:vAlign w:val="center"/>
          </w:tcPr>
          <w:p w:rsidR="00F2708E" w:rsidRPr="00F2708E" w:rsidRDefault="00F2708E" w:rsidP="00D26D2F">
            <w:pPr>
              <w:rPr>
                <w:rFonts w:ascii="Arial" w:hAnsi="Arial"/>
                <w:sz w:val="20"/>
              </w:rPr>
            </w:pPr>
            <w:r w:rsidRPr="00F2708E">
              <w:rPr>
                <w:rFonts w:ascii="Arial" w:hAnsi="Arial"/>
                <w:sz w:val="20"/>
              </w:rPr>
              <w:t>Texto de 3 caracteres</w:t>
            </w:r>
          </w:p>
        </w:tc>
        <w:tc>
          <w:tcPr>
            <w:tcW w:w="4500" w:type="dxa"/>
            <w:vAlign w:val="center"/>
          </w:tcPr>
          <w:p w:rsidR="00F2708E" w:rsidRPr="00B44AE0" w:rsidRDefault="00F2708E" w:rsidP="00F2708E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>Código válido de la tabla SB03</w:t>
            </w:r>
            <w:r w:rsidR="000A1A19" w:rsidRPr="00B44AE0">
              <w:rPr>
                <w:rFonts w:ascii="Arial" w:hAnsi="Arial"/>
                <w:sz w:val="20"/>
              </w:rPr>
              <w:t>.</w:t>
            </w:r>
          </w:p>
        </w:tc>
      </w:tr>
      <w:tr w:rsidR="00535D72" w:rsidTr="0037757B">
        <w:trPr>
          <w:cantSplit/>
        </w:trPr>
        <w:tc>
          <w:tcPr>
            <w:tcW w:w="3040" w:type="dxa"/>
            <w:vAlign w:val="center"/>
          </w:tcPr>
          <w:p w:rsidR="00535D72" w:rsidRPr="00853F75" w:rsidRDefault="00535D72" w:rsidP="00530996">
            <w:pPr>
              <w:pStyle w:val="font1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Times New Roman"/>
              </w:rPr>
            </w:pPr>
            <w:r w:rsidRPr="00853F75">
              <w:rPr>
                <w:lang w:val="es-ES_tradnl"/>
              </w:rPr>
              <w:lastRenderedPageBreak/>
              <w:t>Motivo de la transferencia</w:t>
            </w:r>
          </w:p>
        </w:tc>
        <w:tc>
          <w:tcPr>
            <w:tcW w:w="5535" w:type="dxa"/>
            <w:vAlign w:val="center"/>
          </w:tcPr>
          <w:p w:rsidR="00535D72" w:rsidRDefault="00535D72" w:rsidP="00D26D2F">
            <w:pPr>
              <w:pStyle w:val="NormalWeb"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Arial" w:hAnsi="Arial"/>
                <w:sz w:val="20"/>
                <w:lang w:val="es-PA"/>
              </w:rPr>
            </w:pPr>
            <w:r w:rsidRPr="00D26D2F">
              <w:rPr>
                <w:rFonts w:ascii="Arial" w:hAnsi="Arial"/>
                <w:sz w:val="20"/>
              </w:rPr>
              <w:t>Correspond</w:t>
            </w:r>
            <w:r w:rsidR="000A1A19">
              <w:rPr>
                <w:rFonts w:ascii="Arial" w:hAnsi="Arial"/>
                <w:sz w:val="20"/>
              </w:rPr>
              <w:t>e al motivo de la transferencia.</w:t>
            </w:r>
          </w:p>
        </w:tc>
        <w:tc>
          <w:tcPr>
            <w:tcW w:w="1485" w:type="dxa"/>
            <w:vAlign w:val="center"/>
          </w:tcPr>
          <w:p w:rsidR="00535D72" w:rsidRDefault="00535D72" w:rsidP="00D26D2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Texto de</w:t>
            </w:r>
            <w:r w:rsidR="00D26D2F">
              <w:rPr>
                <w:rFonts w:ascii="Arial" w:hAnsi="Arial"/>
                <w:sz w:val="20"/>
              </w:rPr>
              <w:t xml:space="preserve"> 2</w:t>
            </w:r>
            <w:r>
              <w:rPr>
                <w:rFonts w:ascii="Arial" w:hAnsi="Arial"/>
                <w:sz w:val="20"/>
              </w:rPr>
              <w:t>caracteres</w:t>
            </w:r>
          </w:p>
        </w:tc>
        <w:tc>
          <w:tcPr>
            <w:tcW w:w="4500" w:type="dxa"/>
            <w:vAlign w:val="center"/>
          </w:tcPr>
          <w:p w:rsidR="00F2708E" w:rsidRPr="00B44AE0" w:rsidRDefault="00F2708E" w:rsidP="00F2708E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>Código válido de la Tabla SB</w:t>
            </w:r>
            <w:r w:rsidR="00890B24" w:rsidRPr="00B44AE0">
              <w:rPr>
                <w:rFonts w:ascii="Arial" w:hAnsi="Arial"/>
                <w:sz w:val="20"/>
              </w:rPr>
              <w:t>87</w:t>
            </w:r>
            <w:r w:rsidRPr="00B44AE0">
              <w:rPr>
                <w:rFonts w:ascii="Arial" w:hAnsi="Arial"/>
                <w:sz w:val="20"/>
              </w:rPr>
              <w:t xml:space="preserve"> (</w:t>
            </w:r>
            <w:r w:rsidR="00890B24" w:rsidRPr="00B44AE0">
              <w:rPr>
                <w:rFonts w:ascii="Arial" w:hAnsi="Arial"/>
                <w:sz w:val="20"/>
              </w:rPr>
              <w:t>Motivo Transferencia</w:t>
            </w:r>
            <w:r w:rsidRPr="00B44AE0">
              <w:rPr>
                <w:rFonts w:ascii="Arial" w:hAnsi="Arial"/>
                <w:sz w:val="20"/>
              </w:rPr>
              <w:t>)</w:t>
            </w:r>
          </w:p>
          <w:p w:rsidR="00535D72" w:rsidRPr="00B44AE0" w:rsidRDefault="008C0E2E" w:rsidP="00E9551C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>01 enviada por el cliente</w:t>
            </w:r>
          </w:p>
          <w:p w:rsidR="008C0E2E" w:rsidRPr="00B44AE0" w:rsidRDefault="008C0E2E" w:rsidP="00E9551C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>02 recibida por el cliente</w:t>
            </w:r>
          </w:p>
          <w:p w:rsidR="008C0E2E" w:rsidRPr="00B44AE0" w:rsidRDefault="008C0E2E" w:rsidP="00E9551C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>03 enviada por el giro de negocios del banco</w:t>
            </w:r>
          </w:p>
          <w:p w:rsidR="008C0E2E" w:rsidRPr="00B44AE0" w:rsidRDefault="008C0E2E" w:rsidP="00E9551C">
            <w:pPr>
              <w:rPr>
                <w:rFonts w:ascii="Arial" w:hAnsi="Arial"/>
                <w:b/>
                <w:sz w:val="20"/>
              </w:rPr>
            </w:pPr>
            <w:r w:rsidRPr="00B44AE0">
              <w:rPr>
                <w:rFonts w:ascii="Arial" w:hAnsi="Arial"/>
                <w:sz w:val="20"/>
              </w:rPr>
              <w:t>04 recibida por el giro de negocios del banco</w:t>
            </w:r>
          </w:p>
        </w:tc>
      </w:tr>
      <w:tr w:rsidR="0089759C" w:rsidRPr="006B6A57" w:rsidTr="0037757B">
        <w:trPr>
          <w:cantSplit/>
        </w:trPr>
        <w:tc>
          <w:tcPr>
            <w:tcW w:w="3040" w:type="dxa"/>
            <w:vAlign w:val="center"/>
          </w:tcPr>
          <w:p w:rsidR="0089759C" w:rsidRPr="00530996" w:rsidRDefault="00753822" w:rsidP="00530996">
            <w:pPr>
              <w:pStyle w:val="Prrafodelista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530996">
              <w:rPr>
                <w:rFonts w:ascii="Arial" w:hAnsi="Arial"/>
                <w:lang w:val="es-ES_tradnl"/>
              </w:rPr>
              <w:t>Monto de la</w:t>
            </w:r>
            <w:r w:rsidR="00950AD5" w:rsidRPr="00530996">
              <w:rPr>
                <w:rFonts w:ascii="Arial" w:hAnsi="Arial"/>
                <w:lang w:val="es-ES_tradnl"/>
              </w:rPr>
              <w:t>s</w:t>
            </w:r>
            <w:r w:rsidRPr="00530996">
              <w:rPr>
                <w:rFonts w:ascii="Arial" w:hAnsi="Arial"/>
                <w:lang w:val="es-ES_tradnl"/>
              </w:rPr>
              <w:t xml:space="preserve"> transferencia</w:t>
            </w:r>
            <w:r w:rsidR="00950AD5" w:rsidRPr="00530996">
              <w:rPr>
                <w:rFonts w:ascii="Arial" w:hAnsi="Arial"/>
                <w:lang w:val="es-ES_tradnl"/>
              </w:rPr>
              <w:t>s reportadas</w:t>
            </w:r>
            <w:r w:rsidRPr="00530996">
              <w:rPr>
                <w:rFonts w:ascii="Arial" w:hAnsi="Arial"/>
                <w:lang w:val="es-ES_tradnl"/>
              </w:rPr>
              <w:t xml:space="preserve"> (en dólares)</w:t>
            </w:r>
          </w:p>
        </w:tc>
        <w:tc>
          <w:tcPr>
            <w:tcW w:w="5535" w:type="dxa"/>
            <w:vAlign w:val="center"/>
          </w:tcPr>
          <w:p w:rsidR="0089759C" w:rsidRDefault="0037757B" w:rsidP="00DA3C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Corresponde </w:t>
            </w:r>
            <w:r w:rsidR="00DA3CC1">
              <w:rPr>
                <w:rFonts w:ascii="Arial" w:hAnsi="Arial"/>
                <w:sz w:val="20"/>
              </w:rPr>
              <w:t>al monto de la transferencia</w:t>
            </w:r>
            <w:r w:rsidR="000A1A19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89759C" w:rsidRDefault="00753822" w:rsidP="001130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Numérico </w:t>
            </w:r>
          </w:p>
        </w:tc>
        <w:tc>
          <w:tcPr>
            <w:tcW w:w="4500" w:type="dxa"/>
            <w:vAlign w:val="center"/>
          </w:tcPr>
          <w:p w:rsidR="0089759C" w:rsidRPr="00B44AE0" w:rsidRDefault="0037757B" w:rsidP="00950AD5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 xml:space="preserve">Valor numérico. </w:t>
            </w:r>
            <w:r w:rsidR="00DA3CC1" w:rsidRPr="00B44AE0">
              <w:rPr>
                <w:rFonts w:ascii="Arial" w:hAnsi="Arial"/>
                <w:sz w:val="20"/>
              </w:rPr>
              <w:t>El mismo debe ser mayor o igual a 0.01 (en dólares)</w:t>
            </w:r>
            <w:r w:rsidR="000A1A19" w:rsidRPr="00B44AE0">
              <w:rPr>
                <w:rFonts w:ascii="Arial" w:hAnsi="Arial"/>
                <w:sz w:val="20"/>
              </w:rPr>
              <w:t>.</w:t>
            </w:r>
          </w:p>
        </w:tc>
      </w:tr>
      <w:tr w:rsidR="00D26D2F" w:rsidTr="0037757B">
        <w:trPr>
          <w:cantSplit/>
        </w:trPr>
        <w:tc>
          <w:tcPr>
            <w:tcW w:w="3040" w:type="dxa"/>
            <w:vAlign w:val="center"/>
          </w:tcPr>
          <w:p w:rsidR="00D26D2F" w:rsidRPr="00530996" w:rsidRDefault="00D26D2F" w:rsidP="00530996">
            <w:pPr>
              <w:pStyle w:val="Prrafodelista"/>
              <w:numPr>
                <w:ilvl w:val="0"/>
                <w:numId w:val="3"/>
              </w:numPr>
              <w:rPr>
                <w:rFonts w:ascii="Arial" w:hAnsi="Arial"/>
                <w:lang w:val="es-ES_tradnl"/>
              </w:rPr>
            </w:pPr>
            <w:r w:rsidRPr="00530996">
              <w:rPr>
                <w:rFonts w:ascii="Arial" w:hAnsi="Arial"/>
                <w:lang w:val="es-ES_tradnl"/>
              </w:rPr>
              <w:t>Cantidad de transferencias</w:t>
            </w:r>
          </w:p>
        </w:tc>
        <w:tc>
          <w:tcPr>
            <w:tcW w:w="5535" w:type="dxa"/>
            <w:vAlign w:val="center"/>
          </w:tcPr>
          <w:p w:rsidR="00D26D2F" w:rsidRPr="00853F75" w:rsidRDefault="00D26D2F" w:rsidP="00DA3CC1">
            <w:pPr>
              <w:rPr>
                <w:rFonts w:ascii="Arial" w:hAnsi="Arial"/>
                <w:sz w:val="20"/>
              </w:rPr>
            </w:pPr>
            <w:r w:rsidRPr="00853F75">
              <w:rPr>
                <w:rFonts w:ascii="Arial" w:hAnsi="Arial"/>
                <w:sz w:val="20"/>
              </w:rPr>
              <w:t xml:space="preserve">Corresponde a la cantidad de </w:t>
            </w:r>
            <w:r w:rsidR="00DA3CC1">
              <w:rPr>
                <w:rFonts w:ascii="Arial" w:hAnsi="Arial"/>
                <w:sz w:val="20"/>
              </w:rPr>
              <w:t>transferencias</w:t>
            </w:r>
            <w:r w:rsidRPr="00853F75">
              <w:rPr>
                <w:rFonts w:ascii="Arial" w:hAnsi="Arial"/>
                <w:sz w:val="20"/>
              </w:rPr>
              <w:t xml:space="preserve"> que se reportan</w:t>
            </w:r>
            <w:r w:rsidR="000A1A19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485" w:type="dxa"/>
            <w:vAlign w:val="center"/>
          </w:tcPr>
          <w:p w:rsidR="00D26D2F" w:rsidRDefault="00D26D2F" w:rsidP="001130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Numérico</w:t>
            </w:r>
          </w:p>
        </w:tc>
        <w:tc>
          <w:tcPr>
            <w:tcW w:w="4500" w:type="dxa"/>
            <w:vAlign w:val="center"/>
          </w:tcPr>
          <w:p w:rsidR="00D26D2F" w:rsidRPr="00B44AE0" w:rsidRDefault="00D26D2F" w:rsidP="00753822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>Valor numérico</w:t>
            </w:r>
            <w:r w:rsidR="000A1A19" w:rsidRPr="00B44AE0">
              <w:rPr>
                <w:rFonts w:ascii="Arial" w:hAnsi="Arial"/>
                <w:sz w:val="20"/>
              </w:rPr>
              <w:t>.</w:t>
            </w:r>
          </w:p>
        </w:tc>
      </w:tr>
      <w:tr w:rsidR="0089759C" w:rsidTr="0037757B">
        <w:trPr>
          <w:cantSplit/>
        </w:trPr>
        <w:tc>
          <w:tcPr>
            <w:tcW w:w="3040" w:type="dxa"/>
            <w:vAlign w:val="center"/>
          </w:tcPr>
          <w:p w:rsidR="0089759C" w:rsidRPr="00530996" w:rsidRDefault="00753822" w:rsidP="00530996">
            <w:pPr>
              <w:pStyle w:val="Prrafodelista"/>
              <w:numPr>
                <w:ilvl w:val="0"/>
                <w:numId w:val="3"/>
              </w:numPr>
              <w:rPr>
                <w:rFonts w:ascii="Arial" w:hAnsi="Arial"/>
                <w:lang w:val="es-ES_tradnl"/>
              </w:rPr>
            </w:pPr>
            <w:r w:rsidRPr="00530996">
              <w:rPr>
                <w:rFonts w:ascii="Arial" w:hAnsi="Arial"/>
                <w:lang w:val="es-ES_tradnl"/>
              </w:rPr>
              <w:t>Tipo de moneda</w:t>
            </w:r>
          </w:p>
        </w:tc>
        <w:tc>
          <w:tcPr>
            <w:tcW w:w="5535" w:type="dxa"/>
            <w:vAlign w:val="center"/>
          </w:tcPr>
          <w:p w:rsidR="0089759C" w:rsidRPr="00853F75" w:rsidRDefault="0037757B" w:rsidP="00DA3CC1">
            <w:pPr>
              <w:rPr>
                <w:rFonts w:ascii="Arial" w:hAnsi="Arial"/>
                <w:sz w:val="20"/>
              </w:rPr>
            </w:pPr>
            <w:r w:rsidRPr="00853F75">
              <w:rPr>
                <w:rFonts w:ascii="Arial" w:hAnsi="Arial"/>
                <w:sz w:val="20"/>
              </w:rPr>
              <w:t xml:space="preserve">Corresponde al tipo de moneda de la </w:t>
            </w:r>
            <w:r w:rsidR="00DA3CC1">
              <w:rPr>
                <w:rFonts w:ascii="Arial" w:hAnsi="Arial"/>
                <w:sz w:val="20"/>
              </w:rPr>
              <w:t>transferencia</w:t>
            </w:r>
            <w:r w:rsidR="000A1A19">
              <w:rPr>
                <w:rFonts w:ascii="Arial" w:hAnsi="Arial"/>
                <w:sz w:val="20"/>
              </w:rPr>
              <w:t xml:space="preserve"> reportada.</w:t>
            </w:r>
          </w:p>
        </w:tc>
        <w:tc>
          <w:tcPr>
            <w:tcW w:w="1485" w:type="dxa"/>
            <w:vAlign w:val="center"/>
          </w:tcPr>
          <w:p w:rsidR="0089759C" w:rsidRDefault="001D30FD" w:rsidP="001130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Texto de 3 </w:t>
            </w:r>
            <w:r w:rsidR="0089759C">
              <w:rPr>
                <w:rFonts w:ascii="Arial" w:hAnsi="Arial"/>
                <w:sz w:val="20"/>
              </w:rPr>
              <w:t>caracteres</w:t>
            </w:r>
          </w:p>
        </w:tc>
        <w:tc>
          <w:tcPr>
            <w:tcW w:w="4500" w:type="dxa"/>
            <w:vAlign w:val="center"/>
          </w:tcPr>
          <w:p w:rsidR="0089759C" w:rsidRPr="00B44AE0" w:rsidRDefault="001D30FD" w:rsidP="00753822">
            <w:pPr>
              <w:rPr>
                <w:rFonts w:ascii="Arial" w:hAnsi="Arial"/>
                <w:sz w:val="20"/>
              </w:rPr>
            </w:pPr>
            <w:r w:rsidRPr="00B44AE0">
              <w:rPr>
                <w:rFonts w:ascii="Arial" w:hAnsi="Arial"/>
                <w:sz w:val="20"/>
              </w:rPr>
              <w:t>Código válido de la tabla SB14</w:t>
            </w:r>
            <w:r w:rsidR="000A1A19" w:rsidRPr="00B44AE0">
              <w:rPr>
                <w:rFonts w:ascii="Arial" w:hAnsi="Arial"/>
                <w:sz w:val="20"/>
              </w:rPr>
              <w:t>.</w:t>
            </w:r>
          </w:p>
        </w:tc>
      </w:tr>
    </w:tbl>
    <w:p w:rsidR="001A3B1F" w:rsidRDefault="001A3B1F"/>
    <w:sectPr w:rsidR="001A3B1F" w:rsidSect="00651537">
      <w:headerReference w:type="default" r:id="rId7"/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398" w:rsidRDefault="00635398" w:rsidP="00662522">
      <w:r>
        <w:separator/>
      </w:r>
    </w:p>
  </w:endnote>
  <w:endnote w:type="continuationSeparator" w:id="1">
    <w:p w:rsidR="00635398" w:rsidRDefault="00635398" w:rsidP="00662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398" w:rsidRDefault="00635398" w:rsidP="00662522">
      <w:r>
        <w:separator/>
      </w:r>
    </w:p>
  </w:footnote>
  <w:footnote w:type="continuationSeparator" w:id="1">
    <w:p w:rsidR="00635398" w:rsidRDefault="00635398" w:rsidP="00662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9CB4DEA1AC454777A282F1E3DA05DA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62522" w:rsidRDefault="00662522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Tabla Transferencia</w:t>
        </w:r>
      </w:p>
    </w:sdtContent>
  </w:sdt>
  <w:p w:rsidR="00662522" w:rsidRDefault="0066252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7E81"/>
    <w:multiLevelType w:val="hybridMultilevel"/>
    <w:tmpl w:val="2CB80CBA"/>
    <w:lvl w:ilvl="0" w:tplc="D9A87E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351893"/>
    <w:multiLevelType w:val="hybridMultilevel"/>
    <w:tmpl w:val="B40238D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433B9"/>
    <w:multiLevelType w:val="hybridMultilevel"/>
    <w:tmpl w:val="68B6A60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F6BA3"/>
    <w:rsid w:val="000032B0"/>
    <w:rsid w:val="0000451E"/>
    <w:rsid w:val="00014426"/>
    <w:rsid w:val="00045BCF"/>
    <w:rsid w:val="00047AB0"/>
    <w:rsid w:val="0005736C"/>
    <w:rsid w:val="00062687"/>
    <w:rsid w:val="000841CB"/>
    <w:rsid w:val="000A1A19"/>
    <w:rsid w:val="000C3592"/>
    <w:rsid w:val="000E7750"/>
    <w:rsid w:val="000F3DB1"/>
    <w:rsid w:val="000F79D1"/>
    <w:rsid w:val="000F7A3E"/>
    <w:rsid w:val="001017E3"/>
    <w:rsid w:val="00104D21"/>
    <w:rsid w:val="00113062"/>
    <w:rsid w:val="00115DD9"/>
    <w:rsid w:val="00122593"/>
    <w:rsid w:val="001258C6"/>
    <w:rsid w:val="00130408"/>
    <w:rsid w:val="00143B58"/>
    <w:rsid w:val="001461FB"/>
    <w:rsid w:val="001560EA"/>
    <w:rsid w:val="0015644F"/>
    <w:rsid w:val="001611EF"/>
    <w:rsid w:val="00162895"/>
    <w:rsid w:val="001A3B1F"/>
    <w:rsid w:val="001A44F1"/>
    <w:rsid w:val="001B32E3"/>
    <w:rsid w:val="001D30FD"/>
    <w:rsid w:val="001F6BA3"/>
    <w:rsid w:val="00203EAB"/>
    <w:rsid w:val="00236DBB"/>
    <w:rsid w:val="002409B4"/>
    <w:rsid w:val="00251661"/>
    <w:rsid w:val="002545D3"/>
    <w:rsid w:val="002717F1"/>
    <w:rsid w:val="002862FC"/>
    <w:rsid w:val="00286302"/>
    <w:rsid w:val="00296F45"/>
    <w:rsid w:val="002A7FAB"/>
    <w:rsid w:val="002B30EC"/>
    <w:rsid w:val="002B4075"/>
    <w:rsid w:val="002B6EB7"/>
    <w:rsid w:val="002D09E8"/>
    <w:rsid w:val="002D2ABC"/>
    <w:rsid w:val="002E5106"/>
    <w:rsid w:val="002F2193"/>
    <w:rsid w:val="002F5DF7"/>
    <w:rsid w:val="00302CF1"/>
    <w:rsid w:val="003171A3"/>
    <w:rsid w:val="003215C6"/>
    <w:rsid w:val="00331527"/>
    <w:rsid w:val="00332749"/>
    <w:rsid w:val="003411B1"/>
    <w:rsid w:val="003412CD"/>
    <w:rsid w:val="0034408F"/>
    <w:rsid w:val="003476EF"/>
    <w:rsid w:val="0037757B"/>
    <w:rsid w:val="003841F4"/>
    <w:rsid w:val="003C0064"/>
    <w:rsid w:val="003C302A"/>
    <w:rsid w:val="003D3A55"/>
    <w:rsid w:val="003E471B"/>
    <w:rsid w:val="003E6C03"/>
    <w:rsid w:val="004001BF"/>
    <w:rsid w:val="0040232D"/>
    <w:rsid w:val="0040271F"/>
    <w:rsid w:val="004217D4"/>
    <w:rsid w:val="00423F64"/>
    <w:rsid w:val="00432716"/>
    <w:rsid w:val="00442F27"/>
    <w:rsid w:val="00442F5C"/>
    <w:rsid w:val="004473D0"/>
    <w:rsid w:val="004568D0"/>
    <w:rsid w:val="00461604"/>
    <w:rsid w:val="004A3471"/>
    <w:rsid w:val="004B6B1A"/>
    <w:rsid w:val="004F408A"/>
    <w:rsid w:val="00530996"/>
    <w:rsid w:val="0053393B"/>
    <w:rsid w:val="00535D72"/>
    <w:rsid w:val="00537A50"/>
    <w:rsid w:val="005456CE"/>
    <w:rsid w:val="00586AA5"/>
    <w:rsid w:val="00595856"/>
    <w:rsid w:val="005B38C4"/>
    <w:rsid w:val="005C1801"/>
    <w:rsid w:val="005C2040"/>
    <w:rsid w:val="005C7287"/>
    <w:rsid w:val="005E6D0F"/>
    <w:rsid w:val="006110EB"/>
    <w:rsid w:val="0063536D"/>
    <w:rsid w:val="00635398"/>
    <w:rsid w:val="00651537"/>
    <w:rsid w:val="006529DC"/>
    <w:rsid w:val="00653E5D"/>
    <w:rsid w:val="00662522"/>
    <w:rsid w:val="00690EE8"/>
    <w:rsid w:val="0069118E"/>
    <w:rsid w:val="006D1692"/>
    <w:rsid w:val="006E3BF3"/>
    <w:rsid w:val="0074469C"/>
    <w:rsid w:val="00753822"/>
    <w:rsid w:val="00784832"/>
    <w:rsid w:val="00794EEE"/>
    <w:rsid w:val="007A36C5"/>
    <w:rsid w:val="007D0B40"/>
    <w:rsid w:val="007D390D"/>
    <w:rsid w:val="007E2F02"/>
    <w:rsid w:val="007F5762"/>
    <w:rsid w:val="008078D4"/>
    <w:rsid w:val="00827546"/>
    <w:rsid w:val="008420D0"/>
    <w:rsid w:val="00843512"/>
    <w:rsid w:val="008518F8"/>
    <w:rsid w:val="00853F75"/>
    <w:rsid w:val="00860CEF"/>
    <w:rsid w:val="008812B3"/>
    <w:rsid w:val="0088240A"/>
    <w:rsid w:val="00890B24"/>
    <w:rsid w:val="00892325"/>
    <w:rsid w:val="0089724D"/>
    <w:rsid w:val="0089759C"/>
    <w:rsid w:val="008A743D"/>
    <w:rsid w:val="008C0E2E"/>
    <w:rsid w:val="008C3EEE"/>
    <w:rsid w:val="008F10BE"/>
    <w:rsid w:val="00901B6A"/>
    <w:rsid w:val="00905EDE"/>
    <w:rsid w:val="00947399"/>
    <w:rsid w:val="00950AD5"/>
    <w:rsid w:val="00952210"/>
    <w:rsid w:val="009A4D1C"/>
    <w:rsid w:val="009B352B"/>
    <w:rsid w:val="009C415A"/>
    <w:rsid w:val="009F4C99"/>
    <w:rsid w:val="00A31A10"/>
    <w:rsid w:val="00A37250"/>
    <w:rsid w:val="00A469F6"/>
    <w:rsid w:val="00A830CA"/>
    <w:rsid w:val="00A84AB0"/>
    <w:rsid w:val="00AA1E10"/>
    <w:rsid w:val="00AA5225"/>
    <w:rsid w:val="00AA77E9"/>
    <w:rsid w:val="00AA7EEF"/>
    <w:rsid w:val="00AB460C"/>
    <w:rsid w:val="00AC0E9C"/>
    <w:rsid w:val="00AF4B9E"/>
    <w:rsid w:val="00B07872"/>
    <w:rsid w:val="00B160AC"/>
    <w:rsid w:val="00B22586"/>
    <w:rsid w:val="00B44AE0"/>
    <w:rsid w:val="00B757D1"/>
    <w:rsid w:val="00B7743C"/>
    <w:rsid w:val="00B976C5"/>
    <w:rsid w:val="00BB5539"/>
    <w:rsid w:val="00BB6E79"/>
    <w:rsid w:val="00BE09CC"/>
    <w:rsid w:val="00BE31B7"/>
    <w:rsid w:val="00BF3E01"/>
    <w:rsid w:val="00BF4D5A"/>
    <w:rsid w:val="00C21BC1"/>
    <w:rsid w:val="00C26C27"/>
    <w:rsid w:val="00C33F0D"/>
    <w:rsid w:val="00C40D33"/>
    <w:rsid w:val="00C467BC"/>
    <w:rsid w:val="00C621A8"/>
    <w:rsid w:val="00C64041"/>
    <w:rsid w:val="00C80D0D"/>
    <w:rsid w:val="00CA4C7D"/>
    <w:rsid w:val="00CA62FC"/>
    <w:rsid w:val="00CC2E8A"/>
    <w:rsid w:val="00CE7993"/>
    <w:rsid w:val="00D26D2F"/>
    <w:rsid w:val="00D2797A"/>
    <w:rsid w:val="00D37F95"/>
    <w:rsid w:val="00D41407"/>
    <w:rsid w:val="00D76E79"/>
    <w:rsid w:val="00D84CEB"/>
    <w:rsid w:val="00D92DC9"/>
    <w:rsid w:val="00DA3CC1"/>
    <w:rsid w:val="00DA6E1F"/>
    <w:rsid w:val="00DB3F33"/>
    <w:rsid w:val="00E11D83"/>
    <w:rsid w:val="00E129F6"/>
    <w:rsid w:val="00E50AE4"/>
    <w:rsid w:val="00E56E4F"/>
    <w:rsid w:val="00E92711"/>
    <w:rsid w:val="00E9551C"/>
    <w:rsid w:val="00E97481"/>
    <w:rsid w:val="00EB2A61"/>
    <w:rsid w:val="00EC532C"/>
    <w:rsid w:val="00ED69D1"/>
    <w:rsid w:val="00EF15CE"/>
    <w:rsid w:val="00EF42DC"/>
    <w:rsid w:val="00F016B3"/>
    <w:rsid w:val="00F12792"/>
    <w:rsid w:val="00F2708E"/>
    <w:rsid w:val="00F34460"/>
    <w:rsid w:val="00F3458E"/>
    <w:rsid w:val="00F372AF"/>
    <w:rsid w:val="00F64D0D"/>
    <w:rsid w:val="00F660B4"/>
    <w:rsid w:val="00F75602"/>
    <w:rsid w:val="00F86C95"/>
    <w:rsid w:val="00F910AA"/>
    <w:rsid w:val="00FA7204"/>
    <w:rsid w:val="00FB0F7A"/>
    <w:rsid w:val="00FB6F1C"/>
    <w:rsid w:val="00FC4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C9"/>
    <w:rPr>
      <w:rFonts w:ascii="Bookman Old Style" w:eastAsia="Times New Roman" w:hAnsi="Bookman Old Style" w:cs="Arial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11D8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1D8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1D83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D83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s-MX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1D83"/>
    <w:pPr>
      <w:pBdr>
        <w:bottom w:val="single" w:sz="6" w:space="1" w:color="4F81BD" w:themeColor="accent1"/>
      </w:pBdr>
      <w:spacing w:before="300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s-MX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1D83"/>
    <w:pPr>
      <w:pBdr>
        <w:bottom w:val="dotted" w:sz="6" w:space="1" w:color="4F81BD" w:themeColor="accent1"/>
      </w:pBdr>
      <w:spacing w:before="300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s-MX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1D83"/>
    <w:pPr>
      <w:spacing w:before="300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s-MX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1D83"/>
    <w:pPr>
      <w:spacing w:before="30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1D83"/>
    <w:pPr>
      <w:spacing w:before="30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1D8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1D83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1D83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1D83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1D83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1D83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1D83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1D83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1D83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11D83"/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s-MX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E11D83"/>
    <w:pPr>
      <w:spacing w:before="720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s-MX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E11D83"/>
    <w:rPr>
      <w:caps/>
      <w:color w:val="4F81BD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11D83"/>
    <w:pPr>
      <w:spacing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11D83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E11D83"/>
    <w:rPr>
      <w:b/>
      <w:bCs/>
    </w:rPr>
  </w:style>
  <w:style w:type="character" w:styleId="nfasis">
    <w:name w:val="Emphasis"/>
    <w:uiPriority w:val="20"/>
    <w:qFormat/>
    <w:rsid w:val="00E11D83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E11D83"/>
    <w:rPr>
      <w:rFonts w:asciiTheme="minorHAnsi" w:eastAsiaTheme="minorHAnsi" w:hAnsiTheme="minorHAnsi" w:cstheme="minorBidi"/>
      <w:sz w:val="20"/>
      <w:lang w:val="es-MX" w:eastAsia="en-US"/>
    </w:rPr>
  </w:style>
  <w:style w:type="paragraph" w:styleId="Prrafodelista">
    <w:name w:val="List Paragraph"/>
    <w:basedOn w:val="Normal"/>
    <w:uiPriority w:val="34"/>
    <w:qFormat/>
    <w:rsid w:val="00E11D83"/>
    <w:pPr>
      <w:ind w:left="720"/>
      <w:contextualSpacing/>
    </w:pPr>
    <w:rPr>
      <w:rFonts w:asciiTheme="minorHAnsi" w:eastAsiaTheme="minorHAnsi" w:hAnsiTheme="minorHAnsi" w:cstheme="minorBidi"/>
      <w:sz w:val="20"/>
      <w:lang w:val="es-MX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E11D83"/>
    <w:rPr>
      <w:rFonts w:asciiTheme="minorHAnsi" w:eastAsiaTheme="minorHAnsi" w:hAnsiTheme="minorHAnsi" w:cstheme="minorBidi"/>
      <w:i/>
      <w:iCs/>
      <w:sz w:val="20"/>
      <w:lang w:val="es-MX" w:eastAsia="en-US"/>
    </w:rPr>
  </w:style>
  <w:style w:type="character" w:customStyle="1" w:styleId="CitaCar">
    <w:name w:val="Cita Car"/>
    <w:basedOn w:val="Fuentedeprrafopredeter"/>
    <w:link w:val="Cita"/>
    <w:uiPriority w:val="29"/>
    <w:rsid w:val="00E11D83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1D8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lang w:val="es-MX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1D83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E11D83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E11D83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E11D83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E11D83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E11D83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11D83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11D83"/>
    <w:rPr>
      <w:sz w:val="20"/>
      <w:szCs w:val="20"/>
    </w:rPr>
  </w:style>
  <w:style w:type="paragraph" w:styleId="NormalWeb">
    <w:name w:val="Normal (Web)"/>
    <w:basedOn w:val="Normal"/>
    <w:uiPriority w:val="99"/>
    <w:rsid w:val="001F6BA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(W1)" w:hAnsi="Arial (W1)" w:cs="Times New Roman"/>
      <w:lang w:eastAsia="en-US"/>
    </w:rPr>
  </w:style>
  <w:style w:type="paragraph" w:styleId="TDC1">
    <w:name w:val="toc 1"/>
    <w:basedOn w:val="Normal"/>
    <w:next w:val="Normal"/>
    <w:autoRedefine/>
    <w:semiHidden/>
    <w:rsid w:val="00FB0F7A"/>
    <w:pPr>
      <w:tabs>
        <w:tab w:val="right" w:leader="dot" w:pos="12950"/>
      </w:tabs>
    </w:pPr>
    <w:rPr>
      <w:rFonts w:ascii="Arial" w:hAnsi="Arial"/>
      <w:bCs/>
      <w:color w:val="000000" w:themeColor="text1"/>
      <w:sz w:val="20"/>
      <w:lang w:val="es-ES_tradnl" w:eastAsia="en-US"/>
    </w:rPr>
  </w:style>
  <w:style w:type="character" w:styleId="Hipervnculo">
    <w:name w:val="Hyperlink"/>
    <w:rsid w:val="001F6BA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1F6BA3"/>
    <w:pPr>
      <w:spacing w:line="360" w:lineRule="auto"/>
    </w:pPr>
    <w:rPr>
      <w:rFonts w:ascii="Arial" w:hAnsi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F6BA3"/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font1">
    <w:name w:val="font1"/>
    <w:basedOn w:val="Normal"/>
    <w:rsid w:val="001F6BA3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662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22"/>
    <w:rPr>
      <w:rFonts w:ascii="Bookman Old Style" w:eastAsia="Times New Roman" w:hAnsi="Bookman Old Style" w:cs="Arial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62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62522"/>
    <w:rPr>
      <w:rFonts w:ascii="Bookman Old Style" w:eastAsia="Times New Roman" w:hAnsi="Bookman Old Style" w:cs="Arial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22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C9"/>
    <w:rPr>
      <w:rFonts w:ascii="Bookman Old Style" w:eastAsia="Times New Roman" w:hAnsi="Bookman Old Style" w:cs="Arial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11D8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1D8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1D83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D83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s-MX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1D83"/>
    <w:pPr>
      <w:pBdr>
        <w:bottom w:val="single" w:sz="6" w:space="1" w:color="4F81BD" w:themeColor="accent1"/>
      </w:pBdr>
      <w:spacing w:before="300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s-MX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1D83"/>
    <w:pPr>
      <w:pBdr>
        <w:bottom w:val="dotted" w:sz="6" w:space="1" w:color="4F81BD" w:themeColor="accent1"/>
      </w:pBdr>
      <w:spacing w:before="300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s-MX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1D83"/>
    <w:pPr>
      <w:spacing w:before="300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s-MX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1D83"/>
    <w:pPr>
      <w:spacing w:before="30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1D83"/>
    <w:pPr>
      <w:spacing w:before="30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1D8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1D83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1D83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1D83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1D83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1D83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1D83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1D83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1D83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11D83"/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s-MX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E11D83"/>
    <w:pPr>
      <w:spacing w:before="720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s-MX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E11D83"/>
    <w:rPr>
      <w:caps/>
      <w:color w:val="4F81BD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11D83"/>
    <w:pPr>
      <w:spacing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11D83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E11D83"/>
    <w:rPr>
      <w:b/>
      <w:bCs/>
    </w:rPr>
  </w:style>
  <w:style w:type="character" w:styleId="nfasis">
    <w:name w:val="Emphasis"/>
    <w:uiPriority w:val="20"/>
    <w:qFormat/>
    <w:rsid w:val="00E11D83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E11D83"/>
    <w:rPr>
      <w:rFonts w:asciiTheme="minorHAnsi" w:eastAsiaTheme="minorHAnsi" w:hAnsiTheme="minorHAnsi" w:cstheme="minorBidi"/>
      <w:sz w:val="20"/>
      <w:lang w:val="es-MX" w:eastAsia="en-US"/>
    </w:rPr>
  </w:style>
  <w:style w:type="paragraph" w:styleId="Prrafodelista">
    <w:name w:val="List Paragraph"/>
    <w:basedOn w:val="Normal"/>
    <w:uiPriority w:val="34"/>
    <w:qFormat/>
    <w:rsid w:val="00E11D83"/>
    <w:pPr>
      <w:ind w:left="720"/>
      <w:contextualSpacing/>
    </w:pPr>
    <w:rPr>
      <w:rFonts w:asciiTheme="minorHAnsi" w:eastAsiaTheme="minorHAnsi" w:hAnsiTheme="minorHAnsi" w:cstheme="minorBidi"/>
      <w:sz w:val="20"/>
      <w:lang w:val="es-MX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E11D83"/>
    <w:rPr>
      <w:rFonts w:asciiTheme="minorHAnsi" w:eastAsiaTheme="minorHAnsi" w:hAnsiTheme="minorHAnsi" w:cstheme="minorBidi"/>
      <w:i/>
      <w:iCs/>
      <w:sz w:val="20"/>
      <w:lang w:val="es-MX" w:eastAsia="en-US"/>
    </w:rPr>
  </w:style>
  <w:style w:type="character" w:customStyle="1" w:styleId="CitaCar">
    <w:name w:val="Cita Car"/>
    <w:basedOn w:val="Fuentedeprrafopredeter"/>
    <w:link w:val="Cita"/>
    <w:uiPriority w:val="29"/>
    <w:rsid w:val="00E11D83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1D8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lang w:val="es-MX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1D83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E11D83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E11D83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E11D83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E11D83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E11D83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11D83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11D83"/>
    <w:rPr>
      <w:sz w:val="20"/>
      <w:szCs w:val="20"/>
    </w:rPr>
  </w:style>
  <w:style w:type="paragraph" w:styleId="NormalWeb">
    <w:name w:val="Normal (Web)"/>
    <w:basedOn w:val="Normal"/>
    <w:uiPriority w:val="99"/>
    <w:rsid w:val="001F6BA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(W1)" w:hAnsi="Arial (W1)" w:cs="Times New Roman"/>
      <w:lang w:eastAsia="en-US"/>
    </w:rPr>
  </w:style>
  <w:style w:type="paragraph" w:styleId="TDC1">
    <w:name w:val="toc 1"/>
    <w:basedOn w:val="Normal"/>
    <w:next w:val="Normal"/>
    <w:autoRedefine/>
    <w:semiHidden/>
    <w:rsid w:val="00FB0F7A"/>
    <w:pPr>
      <w:tabs>
        <w:tab w:val="right" w:leader="dot" w:pos="12950"/>
      </w:tabs>
    </w:pPr>
    <w:rPr>
      <w:rFonts w:ascii="Arial" w:hAnsi="Arial"/>
      <w:bCs/>
      <w:color w:val="000000" w:themeColor="text1"/>
      <w:sz w:val="20"/>
      <w:lang w:val="es-ES_tradnl" w:eastAsia="en-US"/>
    </w:rPr>
  </w:style>
  <w:style w:type="character" w:styleId="Hipervnculo">
    <w:name w:val="Hyperlink"/>
    <w:rsid w:val="001F6BA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1F6BA3"/>
    <w:pPr>
      <w:spacing w:line="360" w:lineRule="auto"/>
    </w:pPr>
    <w:rPr>
      <w:rFonts w:ascii="Arial" w:hAnsi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F6BA3"/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font1">
    <w:name w:val="font1"/>
    <w:basedOn w:val="Normal"/>
    <w:rsid w:val="001F6BA3"/>
    <w:pPr>
      <w:spacing w:before="100" w:beforeAutospacing="1" w:after="100" w:afterAutospacing="1"/>
    </w:pPr>
    <w:rPr>
      <w:rFonts w:ascii="Arial" w:eastAsia="Arial Unicode MS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B4DEA1AC454777A282F1E3DA05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302FE-D17C-4CF4-9CA1-77119B5F209A}"/>
      </w:docPartPr>
      <w:docPartBody>
        <w:p w:rsidR="0059083A" w:rsidRDefault="000757E4" w:rsidP="000757E4">
          <w:pPr>
            <w:pStyle w:val="9CB4DEA1AC454777A282F1E3DA05DAC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757E4"/>
    <w:rsid w:val="000757E4"/>
    <w:rsid w:val="0059083A"/>
    <w:rsid w:val="00D8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CB4DEA1AC454777A282F1E3DA05DAC8">
    <w:name w:val="9CB4DEA1AC454777A282F1E3DA05DAC8"/>
    <w:rsid w:val="000757E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2015-07-02T16:28:00Z</cp:lastPrinted>
  <dcterms:created xsi:type="dcterms:W3CDTF">2015-06-09T16:32:00Z</dcterms:created>
  <dcterms:modified xsi:type="dcterms:W3CDTF">2015-07-13T15:36:00Z</dcterms:modified>
</cp:coreProperties>
</file>